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C96" w:rsidRPr="00640AC9" w:rsidRDefault="00E27C96" w:rsidP="00E27C96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  <w:lang w:val="uk-UA"/>
        </w:rPr>
        <w:t>Пояснювальна записка</w:t>
      </w:r>
    </w:p>
    <w:p w:rsidR="00E27C96" w:rsidRDefault="00E27C96" w:rsidP="00E27C9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до  рішення </w:t>
      </w:r>
      <w:r w:rsidRPr="00E27C96">
        <w:rPr>
          <w:sz w:val="28"/>
          <w:szCs w:val="28"/>
        </w:rPr>
        <w:t>дванадцят</w:t>
      </w:r>
      <w:r>
        <w:rPr>
          <w:sz w:val="28"/>
          <w:szCs w:val="28"/>
        </w:rPr>
        <w:t>ої сесії Лубенської міської ради</w:t>
      </w:r>
    </w:p>
    <w:p w:rsidR="00E27C96" w:rsidRDefault="00E27C96" w:rsidP="00E27C9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Лубенського району Полтавської області  восьмого скликання</w:t>
      </w:r>
    </w:p>
    <w:p w:rsidR="00E27C96" w:rsidRDefault="00E27C96" w:rsidP="00E27C9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>
        <w:rPr>
          <w:sz w:val="28"/>
          <w:szCs w:val="28"/>
          <w:lang w:val="ru-RU"/>
        </w:rPr>
        <w:t>07</w:t>
      </w:r>
      <w:r>
        <w:rPr>
          <w:sz w:val="28"/>
          <w:szCs w:val="28"/>
        </w:rPr>
        <w:t>.</w:t>
      </w:r>
      <w:r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>0.2021 р.</w:t>
      </w:r>
    </w:p>
    <w:p w:rsidR="00E27C96" w:rsidRDefault="00E27C96" w:rsidP="00E27C96">
      <w:pPr>
        <w:pStyle w:val="a4"/>
        <w:rPr>
          <w:sz w:val="28"/>
          <w:szCs w:val="28"/>
        </w:rPr>
      </w:pPr>
      <w:r w:rsidRPr="009E35E5">
        <w:rPr>
          <w:sz w:val="28"/>
          <w:szCs w:val="28"/>
        </w:rPr>
        <w:t xml:space="preserve">«Про </w:t>
      </w:r>
      <w:r>
        <w:rPr>
          <w:sz w:val="28"/>
          <w:szCs w:val="28"/>
          <w:lang w:val="ru-RU"/>
        </w:rPr>
        <w:t xml:space="preserve">Прогноз бюджету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Лубенсько</w:t>
      </w:r>
      <w:r>
        <w:rPr>
          <w:sz w:val="28"/>
          <w:szCs w:val="28"/>
          <w:lang w:val="ru-RU"/>
        </w:rPr>
        <w:t>ї</w:t>
      </w:r>
      <w:proofErr w:type="spellEnd"/>
      <w:r w:rsidRPr="009E35E5">
        <w:rPr>
          <w:sz w:val="28"/>
          <w:szCs w:val="28"/>
        </w:rPr>
        <w:t xml:space="preserve"> місько</w:t>
      </w:r>
      <w:r>
        <w:rPr>
          <w:sz w:val="28"/>
          <w:szCs w:val="28"/>
        </w:rPr>
        <w:t xml:space="preserve">ї територіальної громади </w:t>
      </w:r>
    </w:p>
    <w:p w:rsidR="00E27C96" w:rsidRPr="009E35E5" w:rsidRDefault="00E27C96" w:rsidP="00E27C96">
      <w:pPr>
        <w:pStyle w:val="a4"/>
        <w:rPr>
          <w:sz w:val="28"/>
          <w:szCs w:val="28"/>
        </w:rPr>
      </w:pPr>
      <w:r>
        <w:rPr>
          <w:sz w:val="28"/>
          <w:szCs w:val="28"/>
        </w:rPr>
        <w:t>на 2022-2024 роки</w:t>
      </w:r>
      <w:r w:rsidRPr="009E35E5">
        <w:rPr>
          <w:sz w:val="28"/>
          <w:szCs w:val="28"/>
        </w:rPr>
        <w:t>»</w:t>
      </w:r>
    </w:p>
    <w:p w:rsidR="00E27C96" w:rsidRPr="009E35E5" w:rsidRDefault="00E27C96" w:rsidP="00E27C96">
      <w:pPr>
        <w:jc w:val="center"/>
        <w:rPr>
          <w:sz w:val="28"/>
          <w:szCs w:val="28"/>
          <w:lang w:val="uk-UA"/>
        </w:rPr>
      </w:pPr>
    </w:p>
    <w:p w:rsidR="00E27C96" w:rsidRDefault="00E27C96" w:rsidP="00E27C96">
      <w:pPr>
        <w:jc w:val="center"/>
        <w:rPr>
          <w:sz w:val="28"/>
          <w:szCs w:val="28"/>
          <w:lang w:val="uk-UA"/>
        </w:rPr>
      </w:pPr>
    </w:p>
    <w:p w:rsidR="00E27C96" w:rsidRDefault="00E27C96" w:rsidP="00E27C96">
      <w:pPr>
        <w:jc w:val="center"/>
        <w:rPr>
          <w:sz w:val="28"/>
          <w:szCs w:val="28"/>
          <w:lang w:val="uk-UA"/>
        </w:rPr>
      </w:pPr>
    </w:p>
    <w:p w:rsidR="00E27C96" w:rsidRDefault="00E27C96" w:rsidP="00E27C96">
      <w:pPr>
        <w:pStyle w:val="a4"/>
        <w:jc w:val="both"/>
        <w:rPr>
          <w:sz w:val="28"/>
          <w:szCs w:val="28"/>
        </w:rPr>
      </w:pPr>
      <w:r>
        <w:t xml:space="preserve"> </w:t>
      </w:r>
      <w:r w:rsidRPr="00B025E9">
        <w:rPr>
          <w:sz w:val="28"/>
          <w:szCs w:val="28"/>
        </w:rPr>
        <w:tab/>
      </w:r>
      <w:r>
        <w:rPr>
          <w:sz w:val="28"/>
          <w:szCs w:val="28"/>
        </w:rPr>
        <w:t xml:space="preserve">     Відповідно до статті  26 Закону України «Про місцеве  самоврядування в Україні»,  статті 75-1 Бюджетного кодексу України та на виконання рішення виконавчого комітету Лубенської міської ради Лубенського району від 26.08.2021 р. № 191 «Про схвалення Прогнозу бюджету Лубенської міської територіальної громади на 2022-2024 роки»   в</w:t>
      </w:r>
      <w:r w:rsidRPr="00B025E9">
        <w:rPr>
          <w:sz w:val="28"/>
          <w:szCs w:val="28"/>
        </w:rPr>
        <w:t xml:space="preserve"> даному </w:t>
      </w:r>
      <w:proofErr w:type="spellStart"/>
      <w:r w:rsidRPr="00B025E9">
        <w:rPr>
          <w:sz w:val="28"/>
          <w:szCs w:val="28"/>
        </w:rPr>
        <w:t>про</w:t>
      </w:r>
      <w:r>
        <w:rPr>
          <w:sz w:val="28"/>
          <w:szCs w:val="28"/>
        </w:rPr>
        <w:t>є</w:t>
      </w:r>
      <w:r w:rsidRPr="00B025E9">
        <w:rPr>
          <w:sz w:val="28"/>
          <w:szCs w:val="28"/>
        </w:rPr>
        <w:t>кті</w:t>
      </w:r>
      <w:proofErr w:type="spellEnd"/>
      <w:r w:rsidRPr="00B025E9">
        <w:rPr>
          <w:sz w:val="28"/>
          <w:szCs w:val="28"/>
        </w:rPr>
        <w:t xml:space="preserve"> рішення  викладен</w:t>
      </w:r>
      <w:r>
        <w:rPr>
          <w:sz w:val="28"/>
          <w:szCs w:val="28"/>
        </w:rPr>
        <w:t>о</w:t>
      </w:r>
      <w:r w:rsidRPr="00B025E9">
        <w:rPr>
          <w:sz w:val="28"/>
          <w:szCs w:val="28"/>
        </w:rPr>
        <w:t xml:space="preserve"> для розгляду </w:t>
      </w:r>
      <w:r>
        <w:rPr>
          <w:sz w:val="28"/>
          <w:szCs w:val="28"/>
        </w:rPr>
        <w:t>до відому</w:t>
      </w:r>
      <w:r w:rsidRPr="00B14A19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B14A19">
        <w:rPr>
          <w:sz w:val="28"/>
          <w:szCs w:val="28"/>
        </w:rPr>
        <w:t xml:space="preserve">сесії </w:t>
      </w:r>
      <w:r>
        <w:rPr>
          <w:sz w:val="28"/>
          <w:szCs w:val="28"/>
        </w:rPr>
        <w:t xml:space="preserve"> </w:t>
      </w:r>
      <w:r w:rsidRPr="00B14A19">
        <w:rPr>
          <w:sz w:val="28"/>
          <w:szCs w:val="28"/>
        </w:rPr>
        <w:t xml:space="preserve">Лубенської </w:t>
      </w:r>
      <w:r>
        <w:rPr>
          <w:sz w:val="28"/>
          <w:szCs w:val="28"/>
        </w:rPr>
        <w:t xml:space="preserve"> </w:t>
      </w:r>
      <w:r w:rsidRPr="00B14A19">
        <w:rPr>
          <w:sz w:val="28"/>
          <w:szCs w:val="28"/>
        </w:rPr>
        <w:t xml:space="preserve">міської </w:t>
      </w:r>
      <w:r>
        <w:rPr>
          <w:sz w:val="28"/>
          <w:szCs w:val="28"/>
        </w:rPr>
        <w:t xml:space="preserve"> </w:t>
      </w:r>
      <w:r w:rsidRPr="00B14A19">
        <w:rPr>
          <w:sz w:val="28"/>
          <w:szCs w:val="28"/>
        </w:rPr>
        <w:t xml:space="preserve">ради </w:t>
      </w:r>
      <w:r>
        <w:rPr>
          <w:sz w:val="28"/>
          <w:szCs w:val="28"/>
        </w:rPr>
        <w:t xml:space="preserve">Лубенського району  </w:t>
      </w:r>
      <w:r w:rsidRPr="00E27C96">
        <w:rPr>
          <w:sz w:val="28"/>
          <w:szCs w:val="28"/>
        </w:rPr>
        <w:t xml:space="preserve">Прогноз бюджету </w:t>
      </w:r>
      <w:r>
        <w:rPr>
          <w:sz w:val="28"/>
          <w:szCs w:val="28"/>
        </w:rPr>
        <w:t xml:space="preserve"> Лубенсько</w:t>
      </w:r>
      <w:r w:rsidRPr="00E27C96">
        <w:rPr>
          <w:sz w:val="28"/>
          <w:szCs w:val="28"/>
        </w:rPr>
        <w:t>ї</w:t>
      </w:r>
      <w:r w:rsidRPr="009E35E5">
        <w:rPr>
          <w:sz w:val="28"/>
          <w:szCs w:val="28"/>
        </w:rPr>
        <w:t xml:space="preserve"> місько</w:t>
      </w:r>
      <w:r>
        <w:rPr>
          <w:sz w:val="28"/>
          <w:szCs w:val="28"/>
        </w:rPr>
        <w:t>ї територіальної громади  на 2022-2024 роки.</w:t>
      </w:r>
    </w:p>
    <w:p w:rsidR="00E27C96" w:rsidRDefault="00E27C96" w:rsidP="00E27C96">
      <w:pPr>
        <w:pStyle w:val="a6"/>
        <w:jc w:val="both"/>
        <w:rPr>
          <w:sz w:val="28"/>
          <w:szCs w:val="28"/>
          <w:lang w:val="uk-UA"/>
        </w:rPr>
      </w:pPr>
    </w:p>
    <w:p w:rsidR="00E27C96" w:rsidRDefault="00E27C96" w:rsidP="00E27C96">
      <w:pPr>
        <w:jc w:val="both"/>
        <w:rPr>
          <w:sz w:val="28"/>
          <w:szCs w:val="28"/>
          <w:lang w:val="uk-UA"/>
        </w:rPr>
      </w:pPr>
    </w:p>
    <w:p w:rsidR="00E27C96" w:rsidRDefault="00E27C96" w:rsidP="00E27C96">
      <w:pPr>
        <w:pStyle w:val="a3"/>
        <w:jc w:val="both"/>
        <w:rPr>
          <w:sz w:val="28"/>
          <w:szCs w:val="28"/>
          <w:lang w:val="uk-UA"/>
        </w:rPr>
      </w:pPr>
    </w:p>
    <w:p w:rsidR="00E27C96" w:rsidRPr="007F7226" w:rsidRDefault="00E27C96" w:rsidP="00E27C96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27C96" w:rsidRPr="004765C8" w:rsidRDefault="00E27C96" w:rsidP="00E27C96">
      <w:pPr>
        <w:jc w:val="both"/>
        <w:rPr>
          <w:sz w:val="28"/>
          <w:szCs w:val="28"/>
          <w:lang w:val="uk-UA"/>
        </w:rPr>
      </w:pPr>
      <w:r w:rsidRPr="004765C8">
        <w:rPr>
          <w:sz w:val="28"/>
          <w:szCs w:val="28"/>
          <w:lang w:val="uk-UA"/>
        </w:rPr>
        <w:t xml:space="preserve"> </w:t>
      </w:r>
    </w:p>
    <w:p w:rsidR="00E27C96" w:rsidRDefault="00E27C96" w:rsidP="00E27C96">
      <w:pPr>
        <w:tabs>
          <w:tab w:val="left" w:pos="360"/>
          <w:tab w:val="left" w:pos="5130"/>
        </w:tabs>
        <w:jc w:val="both"/>
        <w:rPr>
          <w:sz w:val="28"/>
          <w:szCs w:val="28"/>
          <w:lang w:val="uk-UA"/>
        </w:rPr>
      </w:pPr>
    </w:p>
    <w:p w:rsidR="00E27C96" w:rsidRDefault="00E27C96" w:rsidP="00E27C9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36DB6">
        <w:rPr>
          <w:sz w:val="28"/>
          <w:szCs w:val="28"/>
          <w:lang w:val="uk-UA"/>
        </w:rPr>
        <w:t xml:space="preserve">ачальник  управління       </w:t>
      </w:r>
      <w:r>
        <w:rPr>
          <w:sz w:val="28"/>
          <w:szCs w:val="28"/>
          <w:lang w:val="uk-UA"/>
        </w:rPr>
        <w:t xml:space="preserve">                        </w:t>
      </w:r>
      <w:r w:rsidRPr="00D36D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  </w:t>
      </w:r>
      <w:r w:rsidRPr="00D36DB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Тамара РОМАНЕНКО</w:t>
      </w:r>
    </w:p>
    <w:p w:rsidR="00C45217" w:rsidRPr="00E27C96" w:rsidRDefault="00C45217">
      <w:pPr>
        <w:rPr>
          <w:lang w:val="uk-UA"/>
        </w:rPr>
      </w:pPr>
    </w:p>
    <w:sectPr w:rsidR="00C45217" w:rsidRPr="00E27C96" w:rsidSect="00C45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7C96"/>
    <w:rsid w:val="00C45217"/>
    <w:rsid w:val="00E27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C96"/>
    <w:pPr>
      <w:ind w:left="720"/>
      <w:contextualSpacing/>
    </w:pPr>
  </w:style>
  <w:style w:type="paragraph" w:styleId="a4">
    <w:name w:val="Title"/>
    <w:basedOn w:val="a"/>
    <w:link w:val="a5"/>
    <w:uiPriority w:val="99"/>
    <w:qFormat/>
    <w:rsid w:val="00E27C96"/>
    <w:pPr>
      <w:jc w:val="center"/>
    </w:pPr>
    <w:rPr>
      <w:sz w:val="32"/>
      <w:lang w:val="uk-UA"/>
    </w:rPr>
  </w:style>
  <w:style w:type="character" w:customStyle="1" w:styleId="a5">
    <w:name w:val="Название Знак"/>
    <w:basedOn w:val="a0"/>
    <w:link w:val="a4"/>
    <w:uiPriority w:val="99"/>
    <w:rsid w:val="00E27C96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E27C9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Nachalnik</dc:creator>
  <cp:lastModifiedBy>Nachalnik</cp:lastModifiedBy>
  <cp:revision>1</cp:revision>
  <dcterms:created xsi:type="dcterms:W3CDTF">2021-09-20T08:49:00Z</dcterms:created>
  <dcterms:modified xsi:type="dcterms:W3CDTF">2021-09-20T08:57:00Z</dcterms:modified>
</cp:coreProperties>
</file>